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38" w:rsidRDefault="000E6DA5" w:rsidP="009219D2">
      <w:r w:rsidRPr="000E6DA5">
        <w:rPr>
          <w:noProof/>
          <w:lang w:val="es-ES"/>
        </w:rPr>
        <w:pict>
          <v:shapetype id="_x0000_t202" coordsize="21600,21600" o:spt="202" path="m,l,21600r21600,l21600,xe">
            <v:stroke joinstyle="miter"/>
            <v:path gradientshapeok="t" o:connecttype="rect"/>
          </v:shapetype>
          <v:shape id="_x0000_s1027" type="#_x0000_t202" style="position:absolute;margin-left:0;margin-top:0;width:443.95pt;height:52.55pt;z-index:251660288;mso-position-horizontal:center;mso-width-relative:margin;mso-height-relative:margin" strokecolor="#943634 [2405]">
            <v:textbox style="mso-next-textbox:#_x0000_s1027">
              <w:txbxContent>
                <w:p w:rsidR="000B2DD9" w:rsidRPr="001A23B8" w:rsidRDefault="000B2DD9">
                  <w:pPr>
                    <w:rPr>
                      <w:lang w:val="en-US"/>
                    </w:rPr>
                  </w:pPr>
                  <w:r w:rsidRPr="001A23B8">
                    <w:rPr>
                      <w:b/>
                      <w:color w:val="943634" w:themeColor="accent2" w:themeShade="BF"/>
                      <w:lang w:val="en-US"/>
                    </w:rPr>
                    <w:t>Chile:</w:t>
                  </w:r>
                  <w:r w:rsidR="00831236" w:rsidRPr="001A23B8">
                    <w:rPr>
                      <w:b/>
                      <w:color w:val="943634" w:themeColor="accent2" w:themeShade="BF"/>
                      <w:lang w:val="en-US"/>
                    </w:rPr>
                    <w:t xml:space="preserve"> </w:t>
                  </w:r>
                  <w:r w:rsidR="001A23B8" w:rsidRPr="001A23B8">
                    <w:rPr>
                      <w:b/>
                      <w:color w:val="943634" w:themeColor="accent2" w:themeShade="BF"/>
                      <w:lang w:val="en-US"/>
                    </w:rPr>
                    <w:t xml:space="preserve">The challenges towards the implementation of UNCAC </w:t>
                  </w:r>
                </w:p>
              </w:txbxContent>
            </v:textbox>
          </v:shape>
        </w:pict>
      </w:r>
    </w:p>
    <w:p w:rsidR="009E7D38" w:rsidRDefault="009E7D38" w:rsidP="009219D2"/>
    <w:p w:rsidR="00D00ABF" w:rsidRDefault="00D00ABF" w:rsidP="008D5185">
      <w:pPr>
        <w:pStyle w:val="NormalWeb"/>
        <w:spacing w:line="274" w:lineRule="atLeast"/>
        <w:jc w:val="both"/>
        <w:rPr>
          <w:rFonts w:asciiTheme="minorHAnsi" w:eastAsiaTheme="minorHAnsi" w:hAnsiTheme="minorHAnsi" w:cstheme="minorBidi"/>
          <w:sz w:val="22"/>
          <w:szCs w:val="22"/>
          <w:lang w:eastAsia="en-US"/>
        </w:rPr>
      </w:pPr>
    </w:p>
    <w:p w:rsidR="007A5EB6" w:rsidRDefault="007A5EB6" w:rsidP="007A5EB6">
      <w:pPr>
        <w:jc w:val="both"/>
        <w:rPr>
          <w:rStyle w:val="A1"/>
          <w:lang w:val="en-US"/>
        </w:rPr>
      </w:pPr>
      <w:r>
        <w:rPr>
          <w:rFonts w:cs="Myriad Pro"/>
          <w:noProof/>
          <w:color w:val="000000"/>
          <w:lang w:eastAsia="es-CL"/>
        </w:rPr>
        <w:drawing>
          <wp:anchor distT="0" distB="0" distL="114300" distR="114300" simplePos="0" relativeHeight="251662336" behindDoc="0" locked="0" layoutInCell="1" allowOverlap="1">
            <wp:simplePos x="0" y="0"/>
            <wp:positionH relativeFrom="column">
              <wp:posOffset>3183890</wp:posOffset>
            </wp:positionH>
            <wp:positionV relativeFrom="paragraph">
              <wp:posOffset>511175</wp:posOffset>
            </wp:positionV>
            <wp:extent cx="2386330" cy="2503170"/>
            <wp:effectExtent l="19050" t="0" r="0" b="0"/>
            <wp:wrapSquare wrapText="bothSides"/>
            <wp:docPr id="1" name="Imagen 1" descr="Ministro Cristián Larroulet: &quot;Queremos mantener nuestro trabajo para combatir la corrupció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o Cristián Larroulet: &quot;Queremos mantener nuestro trabajo para combatir la corrupción&quot;"/>
                    <pic:cNvPicPr>
                      <a:picLocks noChangeAspect="1" noChangeArrowheads="1"/>
                    </pic:cNvPicPr>
                  </pic:nvPicPr>
                  <pic:blipFill>
                    <a:blip r:embed="rId5" cstate="print"/>
                    <a:srcRect/>
                    <a:stretch>
                      <a:fillRect/>
                    </a:stretch>
                  </pic:blipFill>
                  <pic:spPr bwMode="auto">
                    <a:xfrm>
                      <a:off x="0" y="0"/>
                      <a:ext cx="2386330" cy="2503170"/>
                    </a:xfrm>
                    <a:prstGeom prst="rect">
                      <a:avLst/>
                    </a:prstGeom>
                    <a:noFill/>
                    <a:ln w="9525">
                      <a:noFill/>
                      <a:miter lim="800000"/>
                      <a:headEnd/>
                      <a:tailEnd/>
                    </a:ln>
                  </pic:spPr>
                </pic:pic>
              </a:graphicData>
            </a:graphic>
          </wp:anchor>
        </w:drawing>
      </w:r>
      <w:r w:rsidRPr="009E4040">
        <w:rPr>
          <w:rStyle w:val="A1"/>
          <w:lang w:val="en-US"/>
        </w:rPr>
        <w:t xml:space="preserve">The book </w:t>
      </w:r>
      <w:r>
        <w:rPr>
          <w:rStyle w:val="A1"/>
          <w:lang w:val="en-US"/>
        </w:rPr>
        <w:t>“Second International Forum: The Challenges for UNCAC implementation in Chile”</w:t>
      </w:r>
      <w:r w:rsidRPr="009E4040">
        <w:rPr>
          <w:rStyle w:val="A1"/>
          <w:lang w:val="en-US"/>
        </w:rPr>
        <w:t xml:space="preserve"> was recently launched in </w:t>
      </w:r>
      <w:r>
        <w:rPr>
          <w:rStyle w:val="A1"/>
          <w:lang w:val="en-US"/>
        </w:rPr>
        <w:t>Chile</w:t>
      </w:r>
      <w:r w:rsidRPr="009E4040">
        <w:rPr>
          <w:rStyle w:val="A1"/>
          <w:lang w:val="en-US"/>
        </w:rPr>
        <w:t xml:space="preserve"> as part of </w:t>
      </w:r>
      <w:r>
        <w:rPr>
          <w:rStyle w:val="A1"/>
          <w:lang w:val="en-US"/>
        </w:rPr>
        <w:t>the cooperation project between the General Comptrollership´s Office (CGR) and the UNDP Country Office: “Strengthening transparency and probity in public management through international cooperation and monitoring of UNCAC”.</w:t>
      </w:r>
      <w:r w:rsidRPr="007A5EB6">
        <w:rPr>
          <w:rFonts w:cs="Myriad Pro"/>
          <w:noProof/>
          <w:color w:val="000000"/>
          <w:lang w:val="en-US" w:eastAsia="es-CL"/>
        </w:rPr>
        <w:t xml:space="preserve"> </w:t>
      </w:r>
    </w:p>
    <w:p w:rsidR="007A5EB6" w:rsidRDefault="007A5EB6" w:rsidP="007A5EB6">
      <w:pPr>
        <w:jc w:val="both"/>
        <w:rPr>
          <w:rStyle w:val="A1"/>
          <w:lang w:val="en-US"/>
        </w:rPr>
      </w:pPr>
      <w:r>
        <w:rPr>
          <w:rStyle w:val="A1"/>
          <w:lang w:val="en-US"/>
        </w:rPr>
        <w:t xml:space="preserve">The book summarizes the discussion that has taken place in Chile and globally regarding the challenges towards the implementation of UNCAC. The publication presents the contribution of more than 20 national and international experts from governmental institutions, cooperation agencies and anti-corruption agencies that gathered for the forum in Santiago in 2010, highlighting lessons learned, threats and challenges towards the implementation of UNCAC in Chile. The forum focused on issues such as the building of effective corruption indicators, securing corruption prosecution and sanction, the development of asset recovery mechanisms and strengthening transparency in the public and private sector. </w:t>
      </w:r>
    </w:p>
    <w:p w:rsidR="007A5EB6" w:rsidRDefault="007A5EB6" w:rsidP="007A5EB6">
      <w:pPr>
        <w:jc w:val="both"/>
        <w:rPr>
          <w:rStyle w:val="A1"/>
          <w:lang w:val="en-US"/>
        </w:rPr>
      </w:pPr>
      <w:r>
        <w:rPr>
          <w:rStyle w:val="A1"/>
          <w:lang w:val="en-US"/>
        </w:rPr>
        <w:t xml:space="preserve">The launching was jointly organized by the CGR, UNDP and the Catholic University of Chile. Among the commentators were the Minister of the General Secretary of the Presidency, Member of Congress, and renowned academics. </w:t>
      </w: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1A23B8" w:rsidRDefault="001A23B8" w:rsidP="00A22A15">
      <w:pPr>
        <w:pStyle w:val="NormalWeb"/>
        <w:jc w:val="both"/>
        <w:rPr>
          <w:rFonts w:asciiTheme="minorHAnsi" w:eastAsiaTheme="minorHAnsi" w:hAnsiTheme="minorHAnsi" w:cstheme="minorBidi"/>
          <w:sz w:val="22"/>
          <w:szCs w:val="22"/>
          <w:lang w:val="en-US" w:eastAsia="en-US"/>
        </w:rPr>
      </w:pPr>
    </w:p>
    <w:p w:rsidR="001A23B8" w:rsidRPr="007A5EB6" w:rsidRDefault="001A23B8" w:rsidP="00A22A15">
      <w:pPr>
        <w:pStyle w:val="NormalWeb"/>
        <w:jc w:val="both"/>
        <w:rPr>
          <w:rFonts w:asciiTheme="minorHAnsi" w:eastAsiaTheme="minorHAnsi" w:hAnsiTheme="minorHAnsi" w:cstheme="minorBidi"/>
          <w:sz w:val="22"/>
          <w:szCs w:val="22"/>
          <w:lang w:val="en-US" w:eastAsia="en-US"/>
        </w:rPr>
      </w:pPr>
    </w:p>
    <w:p w:rsidR="00D612E8" w:rsidRPr="007A5EB6" w:rsidRDefault="00D612E8" w:rsidP="00A22A15">
      <w:pPr>
        <w:pStyle w:val="NormalWeb"/>
        <w:jc w:val="both"/>
        <w:rPr>
          <w:rFonts w:asciiTheme="minorHAnsi" w:eastAsiaTheme="minorHAnsi" w:hAnsiTheme="minorHAnsi" w:cstheme="minorBidi"/>
          <w:sz w:val="22"/>
          <w:szCs w:val="22"/>
          <w:lang w:val="en-US" w:eastAsia="en-US"/>
        </w:rPr>
      </w:pPr>
    </w:p>
    <w:p w:rsidR="00D612E8" w:rsidRPr="007A5EB6" w:rsidRDefault="00D612E8" w:rsidP="00A22A15">
      <w:pPr>
        <w:pStyle w:val="NormalWeb"/>
        <w:jc w:val="both"/>
        <w:rPr>
          <w:rFonts w:asciiTheme="minorHAnsi" w:eastAsiaTheme="minorHAnsi" w:hAnsiTheme="minorHAnsi" w:cstheme="minorBidi"/>
          <w:sz w:val="22"/>
          <w:szCs w:val="22"/>
          <w:lang w:val="en-US" w:eastAsia="en-US"/>
        </w:rPr>
      </w:pPr>
    </w:p>
    <w:sectPr w:rsidR="00D612E8" w:rsidRPr="007A5EB6" w:rsidSect="007C31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219D2"/>
    <w:rsid w:val="0004441B"/>
    <w:rsid w:val="000B2DD9"/>
    <w:rsid w:val="000E6DA5"/>
    <w:rsid w:val="001A23B8"/>
    <w:rsid w:val="00285DB1"/>
    <w:rsid w:val="003173EB"/>
    <w:rsid w:val="004651F1"/>
    <w:rsid w:val="00500A8F"/>
    <w:rsid w:val="00520918"/>
    <w:rsid w:val="007A5EB6"/>
    <w:rsid w:val="007C312A"/>
    <w:rsid w:val="00831236"/>
    <w:rsid w:val="008D5185"/>
    <w:rsid w:val="00906E7F"/>
    <w:rsid w:val="009219D2"/>
    <w:rsid w:val="00923FD7"/>
    <w:rsid w:val="009E7D38"/>
    <w:rsid w:val="00A22A15"/>
    <w:rsid w:val="00A87ABE"/>
    <w:rsid w:val="00D00ABF"/>
    <w:rsid w:val="00D17031"/>
    <w:rsid w:val="00D50D0C"/>
    <w:rsid w:val="00D612E8"/>
    <w:rsid w:val="00DD487E"/>
    <w:rsid w:val="00E470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2A15"/>
    <w:rPr>
      <w:color w:val="0000FF"/>
      <w:u w:val="single"/>
    </w:rPr>
  </w:style>
  <w:style w:type="paragraph" w:styleId="NormalWeb">
    <w:name w:val="Normal (Web)"/>
    <w:basedOn w:val="Normal"/>
    <w:uiPriority w:val="99"/>
    <w:semiHidden/>
    <w:unhideWhenUsed/>
    <w:rsid w:val="00A22A1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9E7D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D38"/>
    <w:rPr>
      <w:rFonts w:ascii="Tahoma" w:hAnsi="Tahoma" w:cs="Tahoma"/>
      <w:sz w:val="16"/>
      <w:szCs w:val="16"/>
    </w:rPr>
  </w:style>
  <w:style w:type="character" w:customStyle="1" w:styleId="A1">
    <w:name w:val="A1"/>
    <w:uiPriority w:val="99"/>
    <w:rsid w:val="001A23B8"/>
    <w:rPr>
      <w:rFonts w:cs="Myriad Pro"/>
      <w:color w:val="000000"/>
      <w:sz w:val="22"/>
      <w:szCs w:val="22"/>
    </w:rPr>
  </w:style>
</w:styles>
</file>

<file path=word/webSettings.xml><?xml version="1.0" encoding="utf-8"?>
<w:webSettings xmlns:r="http://schemas.openxmlformats.org/officeDocument/2006/relationships" xmlns:w="http://schemas.openxmlformats.org/wordprocessingml/2006/main">
  <w:divs>
    <w:div w:id="1299844821">
      <w:bodyDiv w:val="1"/>
      <w:marLeft w:val="0"/>
      <w:marRight w:val="0"/>
      <w:marTop w:val="0"/>
      <w:marBottom w:val="0"/>
      <w:divBdr>
        <w:top w:val="none" w:sz="0" w:space="0" w:color="auto"/>
        <w:left w:val="none" w:sz="0" w:space="0" w:color="auto"/>
        <w:bottom w:val="none" w:sz="0" w:space="0" w:color="auto"/>
        <w:right w:val="none" w:sz="0" w:space="0" w:color="auto"/>
      </w:divBdr>
      <w:divsChild>
        <w:div w:id="1046904436">
          <w:marLeft w:val="0"/>
          <w:marRight w:val="0"/>
          <w:marTop w:val="0"/>
          <w:marBottom w:val="0"/>
          <w:divBdr>
            <w:top w:val="none" w:sz="0" w:space="0" w:color="auto"/>
            <w:left w:val="none" w:sz="0" w:space="0" w:color="auto"/>
            <w:bottom w:val="none" w:sz="0" w:space="0" w:color="auto"/>
            <w:right w:val="none" w:sz="0" w:space="0" w:color="auto"/>
          </w:divBdr>
          <w:divsChild>
            <w:div w:id="1201627458">
              <w:marLeft w:val="0"/>
              <w:marRight w:val="0"/>
              <w:marTop w:val="0"/>
              <w:marBottom w:val="0"/>
              <w:divBdr>
                <w:top w:val="none" w:sz="0" w:space="0" w:color="auto"/>
                <w:left w:val="none" w:sz="0" w:space="0" w:color="auto"/>
                <w:bottom w:val="none" w:sz="0" w:space="0" w:color="auto"/>
                <w:right w:val="none" w:sz="0" w:space="0" w:color="auto"/>
              </w:divBdr>
              <w:divsChild>
                <w:div w:id="1306660003">
                  <w:marLeft w:val="0"/>
                  <w:marRight w:val="0"/>
                  <w:marTop w:val="0"/>
                  <w:marBottom w:val="0"/>
                  <w:divBdr>
                    <w:top w:val="none" w:sz="0" w:space="0" w:color="auto"/>
                    <w:left w:val="none" w:sz="0" w:space="0" w:color="auto"/>
                    <w:bottom w:val="none" w:sz="0" w:space="0" w:color="auto"/>
                    <w:right w:val="none" w:sz="0" w:space="0" w:color="auto"/>
                  </w:divBdr>
                  <w:divsChild>
                    <w:div w:id="1068110588">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sChild>
        </w:div>
      </w:divsChild>
    </w:div>
    <w:div w:id="1384258572">
      <w:bodyDiv w:val="1"/>
      <w:marLeft w:val="0"/>
      <w:marRight w:val="0"/>
      <w:marTop w:val="0"/>
      <w:marBottom w:val="0"/>
      <w:divBdr>
        <w:top w:val="none" w:sz="0" w:space="0" w:color="auto"/>
        <w:left w:val="none" w:sz="0" w:space="0" w:color="auto"/>
        <w:bottom w:val="none" w:sz="0" w:space="0" w:color="auto"/>
        <w:right w:val="none" w:sz="0" w:space="0" w:color="auto"/>
      </w:divBdr>
      <w:divsChild>
        <w:div w:id="1173379284">
          <w:marLeft w:val="0"/>
          <w:marRight w:val="0"/>
          <w:marTop w:val="0"/>
          <w:marBottom w:val="0"/>
          <w:divBdr>
            <w:top w:val="none" w:sz="0" w:space="0" w:color="auto"/>
            <w:left w:val="none" w:sz="0" w:space="0" w:color="auto"/>
            <w:bottom w:val="none" w:sz="0" w:space="0" w:color="auto"/>
            <w:right w:val="none" w:sz="0" w:space="0" w:color="auto"/>
          </w:divBdr>
          <w:divsChild>
            <w:div w:id="1927032367">
              <w:marLeft w:val="0"/>
              <w:marRight w:val="0"/>
              <w:marTop w:val="0"/>
              <w:marBottom w:val="0"/>
              <w:divBdr>
                <w:top w:val="none" w:sz="0" w:space="0" w:color="auto"/>
                <w:left w:val="none" w:sz="0" w:space="0" w:color="auto"/>
                <w:bottom w:val="none" w:sz="0" w:space="0" w:color="auto"/>
                <w:right w:val="none" w:sz="0" w:space="0" w:color="auto"/>
              </w:divBdr>
              <w:divsChild>
                <w:div w:id="1392072463">
                  <w:marLeft w:val="0"/>
                  <w:marRight w:val="0"/>
                  <w:marTop w:val="0"/>
                  <w:marBottom w:val="0"/>
                  <w:divBdr>
                    <w:top w:val="none" w:sz="0" w:space="0" w:color="auto"/>
                    <w:left w:val="none" w:sz="0" w:space="0" w:color="auto"/>
                    <w:bottom w:val="none" w:sz="0" w:space="0" w:color="auto"/>
                    <w:right w:val="none" w:sz="0" w:space="0" w:color="auto"/>
                  </w:divBdr>
                  <w:divsChild>
                    <w:div w:id="1120688930">
                      <w:marLeft w:val="0"/>
                      <w:marRight w:val="0"/>
                      <w:marTop w:val="0"/>
                      <w:marBottom w:val="0"/>
                      <w:divBdr>
                        <w:top w:val="none" w:sz="0" w:space="0" w:color="auto"/>
                        <w:left w:val="none" w:sz="0" w:space="0" w:color="auto"/>
                        <w:bottom w:val="none" w:sz="0" w:space="0" w:color="auto"/>
                        <w:right w:val="none" w:sz="0" w:space="0" w:color="auto"/>
                      </w:divBdr>
                      <w:divsChild>
                        <w:div w:id="2164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3720">
      <w:bodyDiv w:val="1"/>
      <w:marLeft w:val="0"/>
      <w:marRight w:val="0"/>
      <w:marTop w:val="0"/>
      <w:marBottom w:val="0"/>
      <w:divBdr>
        <w:top w:val="none" w:sz="0" w:space="0" w:color="auto"/>
        <w:left w:val="none" w:sz="0" w:space="0" w:color="auto"/>
        <w:bottom w:val="none" w:sz="0" w:space="0" w:color="auto"/>
        <w:right w:val="none" w:sz="0" w:space="0" w:color="auto"/>
      </w:divBdr>
      <w:divsChild>
        <w:div w:id="309865528">
          <w:marLeft w:val="0"/>
          <w:marRight w:val="0"/>
          <w:marTop w:val="0"/>
          <w:marBottom w:val="0"/>
          <w:divBdr>
            <w:top w:val="none" w:sz="0" w:space="0" w:color="auto"/>
            <w:left w:val="none" w:sz="0" w:space="0" w:color="auto"/>
            <w:bottom w:val="none" w:sz="0" w:space="0" w:color="auto"/>
            <w:right w:val="none" w:sz="0" w:space="0" w:color="auto"/>
          </w:divBdr>
          <w:divsChild>
            <w:div w:id="1998729817">
              <w:marLeft w:val="0"/>
              <w:marRight w:val="0"/>
              <w:marTop w:val="0"/>
              <w:marBottom w:val="0"/>
              <w:divBdr>
                <w:top w:val="none" w:sz="0" w:space="0" w:color="auto"/>
                <w:left w:val="none" w:sz="0" w:space="0" w:color="auto"/>
                <w:bottom w:val="none" w:sz="0" w:space="0" w:color="auto"/>
                <w:right w:val="none" w:sz="0" w:space="0" w:color="auto"/>
              </w:divBdr>
              <w:divsChild>
                <w:div w:id="415516723">
                  <w:marLeft w:val="0"/>
                  <w:marRight w:val="0"/>
                  <w:marTop w:val="0"/>
                  <w:marBottom w:val="0"/>
                  <w:divBdr>
                    <w:top w:val="none" w:sz="0" w:space="0" w:color="auto"/>
                    <w:left w:val="none" w:sz="0" w:space="0" w:color="auto"/>
                    <w:bottom w:val="none" w:sz="0" w:space="0" w:color="auto"/>
                    <w:right w:val="none" w:sz="0" w:space="0" w:color="auto"/>
                  </w:divBdr>
                  <w:divsChild>
                    <w:div w:id="2062778351">
                      <w:marLeft w:val="0"/>
                      <w:marRight w:val="0"/>
                      <w:marTop w:val="0"/>
                      <w:marBottom w:val="0"/>
                      <w:divBdr>
                        <w:top w:val="none" w:sz="0" w:space="0" w:color="auto"/>
                        <w:left w:val="none" w:sz="0" w:space="0" w:color="auto"/>
                        <w:bottom w:val="none" w:sz="0" w:space="0" w:color="auto"/>
                        <w:right w:val="none" w:sz="0" w:space="0" w:color="auto"/>
                      </w:divBdr>
                      <w:divsChild>
                        <w:div w:id="8486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05664">
      <w:bodyDiv w:val="1"/>
      <w:marLeft w:val="0"/>
      <w:marRight w:val="0"/>
      <w:marTop w:val="0"/>
      <w:marBottom w:val="0"/>
      <w:divBdr>
        <w:top w:val="none" w:sz="0" w:space="0" w:color="auto"/>
        <w:left w:val="none" w:sz="0" w:space="0" w:color="auto"/>
        <w:bottom w:val="none" w:sz="0" w:space="0" w:color="auto"/>
        <w:right w:val="none" w:sz="0" w:space="0" w:color="auto"/>
      </w:divBdr>
      <w:divsChild>
        <w:div w:id="315962168">
          <w:marLeft w:val="0"/>
          <w:marRight w:val="0"/>
          <w:marTop w:val="0"/>
          <w:marBottom w:val="0"/>
          <w:divBdr>
            <w:top w:val="none" w:sz="0" w:space="0" w:color="auto"/>
            <w:left w:val="none" w:sz="0" w:space="0" w:color="auto"/>
            <w:bottom w:val="none" w:sz="0" w:space="0" w:color="auto"/>
            <w:right w:val="none" w:sz="0" w:space="0" w:color="auto"/>
          </w:divBdr>
          <w:divsChild>
            <w:div w:id="790635970">
              <w:marLeft w:val="0"/>
              <w:marRight w:val="0"/>
              <w:marTop w:val="0"/>
              <w:marBottom w:val="0"/>
              <w:divBdr>
                <w:top w:val="none" w:sz="0" w:space="0" w:color="auto"/>
                <w:left w:val="none" w:sz="0" w:space="0" w:color="auto"/>
                <w:bottom w:val="none" w:sz="0" w:space="0" w:color="auto"/>
                <w:right w:val="none" w:sz="0" w:space="0" w:color="auto"/>
              </w:divBdr>
              <w:divsChild>
                <w:div w:id="1683969728">
                  <w:marLeft w:val="0"/>
                  <w:marRight w:val="0"/>
                  <w:marTop w:val="0"/>
                  <w:marBottom w:val="0"/>
                  <w:divBdr>
                    <w:top w:val="none" w:sz="0" w:space="0" w:color="auto"/>
                    <w:left w:val="none" w:sz="0" w:space="0" w:color="auto"/>
                    <w:bottom w:val="none" w:sz="0" w:space="0" w:color="auto"/>
                    <w:right w:val="none" w:sz="0" w:space="0" w:color="auto"/>
                  </w:divBdr>
                  <w:divsChild>
                    <w:div w:id="996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87971">
      <w:bodyDiv w:val="1"/>
      <w:marLeft w:val="0"/>
      <w:marRight w:val="0"/>
      <w:marTop w:val="0"/>
      <w:marBottom w:val="0"/>
      <w:divBdr>
        <w:top w:val="none" w:sz="0" w:space="0" w:color="auto"/>
        <w:left w:val="none" w:sz="0" w:space="0" w:color="auto"/>
        <w:bottom w:val="none" w:sz="0" w:space="0" w:color="auto"/>
        <w:right w:val="none" w:sz="0" w:space="0" w:color="auto"/>
      </w:divBdr>
      <w:divsChild>
        <w:div w:id="1757553563">
          <w:marLeft w:val="0"/>
          <w:marRight w:val="0"/>
          <w:marTop w:val="0"/>
          <w:marBottom w:val="0"/>
          <w:divBdr>
            <w:top w:val="none" w:sz="0" w:space="0" w:color="auto"/>
            <w:left w:val="none" w:sz="0" w:space="0" w:color="auto"/>
            <w:bottom w:val="none" w:sz="0" w:space="0" w:color="auto"/>
            <w:right w:val="none" w:sz="0" w:space="0" w:color="auto"/>
          </w:divBdr>
          <w:divsChild>
            <w:div w:id="1688486619">
              <w:marLeft w:val="0"/>
              <w:marRight w:val="0"/>
              <w:marTop w:val="0"/>
              <w:marBottom w:val="0"/>
              <w:divBdr>
                <w:top w:val="none" w:sz="0" w:space="0" w:color="auto"/>
                <w:left w:val="none" w:sz="0" w:space="0" w:color="auto"/>
                <w:bottom w:val="none" w:sz="0" w:space="0" w:color="auto"/>
                <w:right w:val="none" w:sz="0" w:space="0" w:color="auto"/>
              </w:divBdr>
              <w:divsChild>
                <w:div w:id="584267922">
                  <w:marLeft w:val="0"/>
                  <w:marRight w:val="0"/>
                  <w:marTop w:val="0"/>
                  <w:marBottom w:val="0"/>
                  <w:divBdr>
                    <w:top w:val="none" w:sz="0" w:space="0" w:color="auto"/>
                    <w:left w:val="none" w:sz="0" w:space="0" w:color="auto"/>
                    <w:bottom w:val="none" w:sz="0" w:space="0" w:color="auto"/>
                    <w:right w:val="none" w:sz="0" w:space="0" w:color="auto"/>
                  </w:divBdr>
                  <w:divsChild>
                    <w:div w:id="661739010">
                      <w:marLeft w:val="0"/>
                      <w:marRight w:val="0"/>
                      <w:marTop w:val="0"/>
                      <w:marBottom w:val="0"/>
                      <w:divBdr>
                        <w:top w:val="none" w:sz="0" w:space="0" w:color="auto"/>
                        <w:left w:val="none" w:sz="0" w:space="0" w:color="auto"/>
                        <w:bottom w:val="none" w:sz="0" w:space="0" w:color="auto"/>
                        <w:right w:val="none" w:sz="0" w:space="0" w:color="auto"/>
                      </w:divBdr>
                      <w:divsChild>
                        <w:div w:id="1129740688">
                          <w:marLeft w:val="0"/>
                          <w:marRight w:val="0"/>
                          <w:marTop w:val="0"/>
                          <w:marBottom w:val="0"/>
                          <w:divBdr>
                            <w:top w:val="none" w:sz="0" w:space="0" w:color="auto"/>
                            <w:left w:val="none" w:sz="0" w:space="0" w:color="auto"/>
                            <w:bottom w:val="none" w:sz="0" w:space="0" w:color="auto"/>
                            <w:right w:val="none" w:sz="0" w:space="0" w:color="auto"/>
                          </w:divBdr>
                          <w:divsChild>
                            <w:div w:id="83841004">
                              <w:marLeft w:val="0"/>
                              <w:marRight w:val="0"/>
                              <w:marTop w:val="0"/>
                              <w:marBottom w:val="0"/>
                              <w:divBdr>
                                <w:top w:val="none" w:sz="0" w:space="0" w:color="auto"/>
                                <w:left w:val="none" w:sz="0" w:space="0" w:color="auto"/>
                                <w:bottom w:val="none" w:sz="0" w:space="0" w:color="auto"/>
                                <w:right w:val="none" w:sz="0" w:space="0" w:color="auto"/>
                              </w:divBdr>
                              <w:divsChild>
                                <w:div w:id="1329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ATLASPDC-3-2472</_dlc_DocId>
    <_dlc_DocIdUrl xmlns="f1161f5b-24a3-4c2d-bc81-44cb9325e8ee">
      <Url>https://info.undp.org/docs/pdc/_layouts/DocIdRedir.aspx?ID=ATLASPDC-3-2472</Url>
      <Description>ATLASPDC-3-2472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00048558</Project_x0020_Number>
    <Project_x0020_Manager xmlns="f1161f5b-24a3-4c2d-bc81-44cb9325e8ee" xsi:nil="true"/>
    <TaxCatchAll xmlns="1ed4137b-41b2-488b-8250-6d369ec27664">
      <Value>1130</Value>
      <Value>1107</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CHL</TermName>
          <TermId xmlns="http://schemas.microsoft.com/office/infopath/2007/PartnerControls">437fa565-d10d-4df4-a7e5-419086850b96</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CHL</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00048558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6E276AB-3DC8-4572-AA35-D4BE4C80CDAC}"/>
</file>

<file path=customXml/itemProps2.xml><?xml version="1.0" encoding="utf-8"?>
<ds:datastoreItem xmlns:ds="http://schemas.openxmlformats.org/officeDocument/2006/customXml" ds:itemID="{29474E3F-9500-4DAA-AB08-D67A89C0C7CF}"/>
</file>

<file path=customXml/itemProps3.xml><?xml version="1.0" encoding="utf-8"?>
<ds:datastoreItem xmlns:ds="http://schemas.openxmlformats.org/officeDocument/2006/customXml" ds:itemID="{04254B7D-AD81-4A12-8D3B-AA1E283A3434}"/>
</file>

<file path=customXml/itemProps4.xml><?xml version="1.0" encoding="utf-8"?>
<ds:datastoreItem xmlns:ds="http://schemas.openxmlformats.org/officeDocument/2006/customXml" ds:itemID="{B1204880-7EBC-473A-81BB-53B9A7D5AC3E}"/>
</file>

<file path=customXml/itemProps5.xml><?xml version="1.0" encoding="utf-8"?>
<ds:datastoreItem xmlns:ds="http://schemas.openxmlformats.org/officeDocument/2006/customXml" ds:itemID="{AFF40F48-87AE-4D3B-B5AB-3C632266EB91}"/>
</file>

<file path=customXml/itemProps6.xml><?xml version="1.0" encoding="utf-8"?>
<ds:datastoreItem xmlns:ds="http://schemas.openxmlformats.org/officeDocument/2006/customXml" ds:itemID="{857E0858-A1FD-4D13-BDF2-AD81834EDA9D}"/>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patricia.ezquerra</dc:creator>
  <cp:lastModifiedBy>patricia.ezquerra</cp:lastModifiedBy>
  <cp:revision>3</cp:revision>
  <dcterms:created xsi:type="dcterms:W3CDTF">2011-10-13T14:30:00Z</dcterms:created>
  <dcterms:modified xsi:type="dcterms:W3CDTF">2011-10-17T17:59:00Z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7bc9b395-97d4-4551-9379-c107d3a09f7c</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1130;#CHL|437fa565-d10d-4df4-a7e5-419086850b96</vt:lpwstr>
  </property>
  <property fmtid="{D5CDD505-2E9C-101B-9397-08002B2CF9AE}" pid="9" name="Atlas_x0020_Document_x0020_Type">
    <vt:lpwstr>235;#Other|31c9cb5b-e3a5-4ce8-95bd-eda20410466c</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1107;#Other|10be685e-4bef-4aec-b905-4df3748c0781</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